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D37E" w14:textId="08BCC21E" w:rsidR="008F0F4B" w:rsidRPr="00610E29" w:rsidRDefault="008F0F4B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Zoznam príloh študijného materiálu (najmä vzory tlačív)</w:t>
      </w:r>
    </w:p>
    <w:p w14:paraId="1FB11476" w14:textId="1429E225" w:rsidR="008F0F4B" w:rsidRPr="00610E29" w:rsidRDefault="008F0F4B" w:rsidP="00B1321A">
      <w:pPr>
        <w:jc w:val="both"/>
        <w:rPr>
          <w:b/>
          <w:bCs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6"/>
        <w:gridCol w:w="4920"/>
      </w:tblGrid>
      <w:tr w:rsidR="008F0F4B" w:rsidRPr="00610E29" w14:paraId="31F4142A" w14:textId="77777777" w:rsidTr="00984EF0">
        <w:tc>
          <w:tcPr>
            <w:tcW w:w="0" w:type="auto"/>
            <w:shd w:val="clear" w:color="auto" w:fill="FAE2D5" w:themeFill="accent2" w:themeFillTint="33"/>
          </w:tcPr>
          <w:p w14:paraId="00CEEAF0" w14:textId="7D482D8C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Názov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D17B7D4" w14:textId="6BF33CDA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Popis</w:t>
            </w:r>
          </w:p>
        </w:tc>
      </w:tr>
      <w:tr w:rsidR="008F0F4B" w:rsidRPr="00610E29" w14:paraId="3C3683CC" w14:textId="77777777" w:rsidTr="00984EF0">
        <w:tc>
          <w:tcPr>
            <w:tcW w:w="0" w:type="auto"/>
          </w:tcPr>
          <w:p w14:paraId="7BB64D8F" w14:textId="460510C1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Uctova osnova</w:t>
            </w:r>
          </w:p>
        </w:tc>
        <w:tc>
          <w:tcPr>
            <w:tcW w:w="0" w:type="auto"/>
          </w:tcPr>
          <w:p w14:paraId="1BCA5549" w14:textId="7A22F1C0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Rámcová účtová osnova pre podnikateľov</w:t>
            </w:r>
          </w:p>
        </w:tc>
      </w:tr>
      <w:tr w:rsidR="008F0F4B" w:rsidRPr="00610E29" w14:paraId="0BDFA10E" w14:textId="77777777" w:rsidTr="00984EF0">
        <w:tc>
          <w:tcPr>
            <w:tcW w:w="0" w:type="auto"/>
          </w:tcPr>
          <w:p w14:paraId="0FADEC40" w14:textId="63D42E43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UZFOv14</w:t>
            </w:r>
          </w:p>
        </w:tc>
        <w:tc>
          <w:tcPr>
            <w:tcW w:w="0" w:type="auto"/>
          </w:tcPr>
          <w:p w14:paraId="1E4D05AE" w14:textId="22245EDF" w:rsidR="008F0F4B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v jednoduchom účtovníctve</w:t>
            </w:r>
          </w:p>
        </w:tc>
      </w:tr>
      <w:tr w:rsidR="008F0F4B" w:rsidRPr="00610E29" w14:paraId="225FDB63" w14:textId="77777777" w:rsidTr="00984EF0">
        <w:tc>
          <w:tcPr>
            <w:tcW w:w="0" w:type="auto"/>
          </w:tcPr>
          <w:p w14:paraId="1D325C72" w14:textId="7F4632E0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UZMUJv14</w:t>
            </w:r>
          </w:p>
        </w:tc>
        <w:tc>
          <w:tcPr>
            <w:tcW w:w="0" w:type="auto"/>
          </w:tcPr>
          <w:p w14:paraId="30114A65" w14:textId="6BD0864D" w:rsidR="008F0F4B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mikro účtovnej jednotky v sústave podvojného účtovníctva</w:t>
            </w:r>
          </w:p>
        </w:tc>
      </w:tr>
      <w:tr w:rsidR="008F0F4B" w:rsidRPr="00610E29" w14:paraId="0128C420" w14:textId="77777777" w:rsidTr="00984EF0">
        <w:tc>
          <w:tcPr>
            <w:tcW w:w="0" w:type="auto"/>
          </w:tcPr>
          <w:p w14:paraId="32A260AE" w14:textId="28CBF936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UZMUJv14_textova_forma_poznamky</w:t>
            </w:r>
          </w:p>
        </w:tc>
        <w:tc>
          <w:tcPr>
            <w:tcW w:w="0" w:type="auto"/>
          </w:tcPr>
          <w:p w14:paraId="1A63C928" w14:textId="06D6C50F" w:rsidR="008F0F4B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mikro účtovnej jednotky v sústave podvojného účtovníctva – poznámky</w:t>
            </w:r>
          </w:p>
        </w:tc>
      </w:tr>
      <w:tr w:rsidR="00984EF0" w:rsidRPr="00610E29" w14:paraId="789755A7" w14:textId="77777777" w:rsidTr="00984EF0">
        <w:tc>
          <w:tcPr>
            <w:tcW w:w="0" w:type="auto"/>
          </w:tcPr>
          <w:p w14:paraId="60B27DB9" w14:textId="45648464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UZPODv14</w:t>
            </w:r>
          </w:p>
        </w:tc>
        <w:tc>
          <w:tcPr>
            <w:tcW w:w="0" w:type="auto"/>
          </w:tcPr>
          <w:p w14:paraId="3A8E1A65" w14:textId="50480498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malej a veľkej účtovnej jednotky v sústave podvojného účtovníctva</w:t>
            </w:r>
          </w:p>
        </w:tc>
      </w:tr>
      <w:tr w:rsidR="00984EF0" w:rsidRPr="00610E29" w14:paraId="6A82ECAB" w14:textId="77777777" w:rsidTr="00984EF0">
        <w:tc>
          <w:tcPr>
            <w:tcW w:w="0" w:type="auto"/>
          </w:tcPr>
          <w:p w14:paraId="0CC87F23" w14:textId="49754938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UZPODv14_textova_forma_poznamky</w:t>
            </w:r>
          </w:p>
        </w:tc>
        <w:tc>
          <w:tcPr>
            <w:tcW w:w="0" w:type="auto"/>
          </w:tcPr>
          <w:p w14:paraId="02C213EC" w14:textId="6FDF0896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malej a veľkej účtovnej jednotky v sústave podvojného účtovníctva - poznámky</w:t>
            </w:r>
          </w:p>
        </w:tc>
      </w:tr>
    </w:tbl>
    <w:p w14:paraId="4520B75F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52D6DBE9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20F4175A" w14:textId="2F1EFCD9" w:rsidR="008F0F4B" w:rsidRPr="00610E29" w:rsidRDefault="008C40D7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Užitočné webové stránky</w:t>
      </w:r>
    </w:p>
    <w:p w14:paraId="073C5F8E" w14:textId="77777777" w:rsidR="008F0F4B" w:rsidRPr="00610E29" w:rsidRDefault="008F0F4B" w:rsidP="00B1321A">
      <w:pPr>
        <w:jc w:val="both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40D7" w:rsidRPr="00610E29" w14:paraId="1908A537" w14:textId="77777777" w:rsidTr="008C40D7">
        <w:tc>
          <w:tcPr>
            <w:tcW w:w="4508" w:type="dxa"/>
            <w:shd w:val="clear" w:color="auto" w:fill="FAE2D5" w:themeFill="accent2" w:themeFillTint="33"/>
          </w:tcPr>
          <w:p w14:paraId="74E6304C" w14:textId="6CD527FC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Webová stránka</w:t>
            </w:r>
          </w:p>
        </w:tc>
        <w:tc>
          <w:tcPr>
            <w:tcW w:w="4508" w:type="dxa"/>
            <w:shd w:val="clear" w:color="auto" w:fill="FAE2D5" w:themeFill="accent2" w:themeFillTint="33"/>
          </w:tcPr>
          <w:p w14:paraId="3DD7C0B5" w14:textId="5456831F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Obsah</w:t>
            </w:r>
          </w:p>
        </w:tc>
      </w:tr>
      <w:tr w:rsidR="008C40D7" w:rsidRPr="00610E29" w14:paraId="49E70E96" w14:textId="77777777" w:rsidTr="008C40D7">
        <w:tc>
          <w:tcPr>
            <w:tcW w:w="4508" w:type="dxa"/>
          </w:tcPr>
          <w:p w14:paraId="20EAD0CC" w14:textId="2AABE3CD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6" w:history="1">
              <w:r w:rsidR="008C40D7" w:rsidRPr="00610E29">
                <w:rPr>
                  <w:rStyle w:val="Hyperlink"/>
                  <w:lang w:val="sk-SK"/>
                </w:rPr>
                <w:t>www.orsr.sk</w:t>
              </w:r>
            </w:hyperlink>
          </w:p>
        </w:tc>
        <w:tc>
          <w:tcPr>
            <w:tcW w:w="4508" w:type="dxa"/>
          </w:tcPr>
          <w:p w14:paraId="6B58D4C2" w14:textId="45D45AA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Obchodný register SR</w:t>
            </w:r>
          </w:p>
        </w:tc>
      </w:tr>
      <w:tr w:rsidR="008C40D7" w:rsidRPr="00610E29" w14:paraId="34E730FE" w14:textId="77777777" w:rsidTr="008C40D7">
        <w:tc>
          <w:tcPr>
            <w:tcW w:w="4508" w:type="dxa"/>
          </w:tcPr>
          <w:p w14:paraId="402770ED" w14:textId="434C1BA0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7" w:history="1">
              <w:r w:rsidR="008C40D7" w:rsidRPr="00610E29">
                <w:rPr>
                  <w:rStyle w:val="Hyperlink"/>
                  <w:lang w:val="sk-SK"/>
                </w:rPr>
                <w:t>www.zrsr.sk</w:t>
              </w:r>
            </w:hyperlink>
          </w:p>
        </w:tc>
        <w:tc>
          <w:tcPr>
            <w:tcW w:w="4508" w:type="dxa"/>
          </w:tcPr>
          <w:p w14:paraId="4424052C" w14:textId="426E920C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Živnostenský register SR</w:t>
            </w:r>
          </w:p>
        </w:tc>
      </w:tr>
      <w:tr w:rsidR="008C40D7" w:rsidRPr="00610E29" w14:paraId="71DCD176" w14:textId="77777777" w:rsidTr="008C40D7">
        <w:tc>
          <w:tcPr>
            <w:tcW w:w="4508" w:type="dxa"/>
          </w:tcPr>
          <w:p w14:paraId="244F491B" w14:textId="71546005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8" w:history="1">
              <w:r w:rsidR="008C40D7" w:rsidRPr="00610E29">
                <w:rPr>
                  <w:rStyle w:val="Hyperlink"/>
                  <w:lang w:val="sk-SK"/>
                </w:rPr>
                <w:t>www.slov-lex.sk</w:t>
              </w:r>
            </w:hyperlink>
          </w:p>
        </w:tc>
        <w:tc>
          <w:tcPr>
            <w:tcW w:w="4508" w:type="dxa"/>
          </w:tcPr>
          <w:p w14:paraId="10B45991" w14:textId="5076923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Zákony v schvaľovacom procese v NR SR</w:t>
            </w:r>
          </w:p>
        </w:tc>
      </w:tr>
      <w:tr w:rsidR="008C40D7" w:rsidRPr="00610E29" w14:paraId="2B0B39F6" w14:textId="77777777" w:rsidTr="008C40D7">
        <w:tc>
          <w:tcPr>
            <w:tcW w:w="4508" w:type="dxa"/>
          </w:tcPr>
          <w:p w14:paraId="3F5C8824" w14:textId="7DFEFEEF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9" w:history="1">
              <w:r w:rsidR="008C40D7" w:rsidRPr="00610E29">
                <w:rPr>
                  <w:rStyle w:val="Hyperlink"/>
                  <w:lang w:val="sk-SK"/>
                </w:rPr>
                <w:t>www.financnasprava.sk</w:t>
              </w:r>
            </w:hyperlink>
          </w:p>
        </w:tc>
        <w:tc>
          <w:tcPr>
            <w:tcW w:w="4508" w:type="dxa"/>
          </w:tcPr>
          <w:p w14:paraId="0A447E3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Portál finančnej správy na komunikáciu a podávanie daňových priznaní, výkazov, žiadosti etc.</w:t>
            </w:r>
          </w:p>
          <w:p w14:paraId="5C7E1DF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Informačné zoznamy</w:t>
            </w:r>
          </w:p>
          <w:p w14:paraId="5BDF92AF" w14:textId="4B338E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Vzorové formuláre</w:t>
            </w:r>
          </w:p>
        </w:tc>
      </w:tr>
      <w:tr w:rsidR="007267F4" w:rsidRPr="00610E29" w14:paraId="21C0E7BA" w14:textId="77777777" w:rsidTr="008C40D7">
        <w:tc>
          <w:tcPr>
            <w:tcW w:w="4508" w:type="dxa"/>
          </w:tcPr>
          <w:p w14:paraId="64C6685D" w14:textId="7518697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0" w:history="1">
              <w:r w:rsidR="007267F4" w:rsidRPr="00610E29">
                <w:rPr>
                  <w:rStyle w:val="Hyperlink"/>
                  <w:lang w:val="sk-SK"/>
                </w:rPr>
                <w:t>Elektronické form... - PFS (financnasprava.sk)</w:t>
              </w:r>
            </w:hyperlink>
          </w:p>
        </w:tc>
        <w:tc>
          <w:tcPr>
            <w:tcW w:w="4508" w:type="dxa"/>
          </w:tcPr>
          <w:p w14:paraId="2A9E9B84" w14:textId="73DA8782" w:rsidR="007267F4" w:rsidRPr="00610E29" w:rsidRDefault="007267F4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Katalóg elektronických formulárov</w:t>
            </w:r>
          </w:p>
        </w:tc>
      </w:tr>
      <w:tr w:rsidR="007267F4" w:rsidRPr="00610E29" w14:paraId="5E3B21FC" w14:textId="77777777" w:rsidTr="008C40D7">
        <w:tc>
          <w:tcPr>
            <w:tcW w:w="4508" w:type="dxa"/>
          </w:tcPr>
          <w:p w14:paraId="617499A8" w14:textId="0E47F06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1" w:history="1">
              <w:r w:rsidR="00DC062B" w:rsidRPr="00DC062B">
                <w:rPr>
                  <w:rStyle w:val="Hyperlink"/>
                </w:rPr>
                <w:t>Informačné zoznamy - PFS (financnasprava.sk)</w:t>
              </w:r>
            </w:hyperlink>
          </w:p>
        </w:tc>
        <w:tc>
          <w:tcPr>
            <w:tcW w:w="4508" w:type="dxa"/>
          </w:tcPr>
          <w:p w14:paraId="5137A17D" w14:textId="7CC17270" w:rsidR="007267F4" w:rsidRPr="00610E29" w:rsidRDefault="00DC062B" w:rsidP="00B1321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Informačné zoznamy finančnej správy</w:t>
            </w:r>
          </w:p>
        </w:tc>
      </w:tr>
      <w:tr w:rsidR="008C40D7" w:rsidRPr="00610E29" w14:paraId="7B50FBEC" w14:textId="77777777" w:rsidTr="008C40D7">
        <w:tc>
          <w:tcPr>
            <w:tcW w:w="4508" w:type="dxa"/>
          </w:tcPr>
          <w:p w14:paraId="68BB6BE8" w14:textId="473B7D8C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2" w:history="1">
              <w:r w:rsidR="008C40D7" w:rsidRPr="00610E29">
                <w:rPr>
                  <w:rStyle w:val="Hyperlink"/>
                  <w:lang w:val="sk-SK"/>
                </w:rPr>
                <w:t>www.statistics.sk</w:t>
              </w:r>
            </w:hyperlink>
          </w:p>
        </w:tc>
        <w:tc>
          <w:tcPr>
            <w:tcW w:w="4508" w:type="dxa"/>
          </w:tcPr>
          <w:p w14:paraId="671F9D7F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Štatistický úrad SR</w:t>
            </w:r>
          </w:p>
          <w:p w14:paraId="79277F71" w14:textId="46A26A0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CPA, klasifikácia produktov, Spoločný colný sadzobník</w:t>
            </w:r>
          </w:p>
        </w:tc>
      </w:tr>
      <w:tr w:rsidR="008C40D7" w:rsidRPr="00610E29" w14:paraId="440C4C48" w14:textId="77777777" w:rsidTr="008C40D7">
        <w:tc>
          <w:tcPr>
            <w:tcW w:w="4508" w:type="dxa"/>
          </w:tcPr>
          <w:p w14:paraId="6CDD7FE6" w14:textId="6672CDF8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3" w:history="1">
              <w:r w:rsidR="008C40D7" w:rsidRPr="00610E29">
                <w:rPr>
                  <w:rStyle w:val="Hyperlink"/>
                  <w:lang w:val="sk-SK"/>
                </w:rPr>
                <w:t>www.cus.sk</w:t>
              </w:r>
            </w:hyperlink>
          </w:p>
        </w:tc>
        <w:tc>
          <w:tcPr>
            <w:tcW w:w="4508" w:type="dxa"/>
          </w:tcPr>
          <w:p w14:paraId="08807B71" w14:textId="318F4D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Školenia pre účtovníkov</w:t>
            </w:r>
          </w:p>
        </w:tc>
      </w:tr>
      <w:tr w:rsidR="008C40D7" w:rsidRPr="00610E29" w14:paraId="69835D0A" w14:textId="77777777" w:rsidTr="008C40D7">
        <w:tc>
          <w:tcPr>
            <w:tcW w:w="4508" w:type="dxa"/>
          </w:tcPr>
          <w:p w14:paraId="26D742C5" w14:textId="41B7A2CE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4" w:history="1">
              <w:r w:rsidR="008C40D7" w:rsidRPr="00610E29">
                <w:rPr>
                  <w:rStyle w:val="Hyperlink"/>
                  <w:lang w:val="sk-SK"/>
                </w:rPr>
                <w:t>www.agrico.sk</w:t>
              </w:r>
            </w:hyperlink>
          </w:p>
        </w:tc>
        <w:tc>
          <w:tcPr>
            <w:tcW w:w="4508" w:type="dxa"/>
          </w:tcPr>
          <w:p w14:paraId="2B294686" w14:textId="51666488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Rôzne účtovné pomôcky</w:t>
            </w:r>
          </w:p>
        </w:tc>
      </w:tr>
    </w:tbl>
    <w:p w14:paraId="0F1FB8C7" w14:textId="77777777" w:rsidR="008C40D7" w:rsidRPr="00610E29" w:rsidRDefault="008C40D7" w:rsidP="00B1321A">
      <w:pPr>
        <w:jc w:val="both"/>
        <w:rPr>
          <w:lang w:val="sk-SK"/>
        </w:rPr>
      </w:pPr>
    </w:p>
    <w:p w14:paraId="71823E7C" w14:textId="77777777" w:rsidR="007267F4" w:rsidRDefault="007267F4" w:rsidP="00B1321A">
      <w:pPr>
        <w:jc w:val="both"/>
        <w:rPr>
          <w:lang w:val="sk-SK"/>
        </w:rPr>
      </w:pPr>
    </w:p>
    <w:p w14:paraId="089EB119" w14:textId="77777777" w:rsidR="00B1321A" w:rsidRPr="00610E29" w:rsidRDefault="00B1321A" w:rsidP="00B1321A">
      <w:pPr>
        <w:jc w:val="both"/>
        <w:rPr>
          <w:lang w:val="sk-SK"/>
        </w:rPr>
      </w:pPr>
    </w:p>
    <w:p w14:paraId="2B2CC0A9" w14:textId="77777777" w:rsidR="007267F4" w:rsidRPr="00610E29" w:rsidRDefault="007267F4" w:rsidP="00B1321A">
      <w:pPr>
        <w:jc w:val="both"/>
        <w:rPr>
          <w:lang w:val="sk-SK"/>
        </w:rPr>
      </w:pPr>
    </w:p>
    <w:p w14:paraId="1433706D" w14:textId="2CA403A6" w:rsidR="008C40D7" w:rsidRPr="00610E29" w:rsidRDefault="002974A6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Legislatíva</w:t>
      </w:r>
    </w:p>
    <w:p w14:paraId="35EBBC4A" w14:textId="77777777" w:rsidR="002974A6" w:rsidRPr="00610E29" w:rsidRDefault="002974A6" w:rsidP="00B1321A">
      <w:pPr>
        <w:jc w:val="both"/>
        <w:rPr>
          <w:lang w:val="sk-SK"/>
        </w:rPr>
      </w:pPr>
    </w:p>
    <w:p w14:paraId="076796EB" w14:textId="6431730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18/2018 Z.z. Zákon o ochrane osobných údajov </w:t>
      </w:r>
      <w:r w:rsidRPr="00610E29">
        <w:rPr>
          <w:lang w:val="sk-SK"/>
        </w:rPr>
        <w:t>(</w:t>
      </w:r>
      <w:hyperlink r:id="rId15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82687CE" w14:textId="3F392F23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40/1964 Z</w:t>
      </w:r>
      <w:r w:rsidR="005D4115">
        <w:rPr>
          <w:lang w:val="sk-SK"/>
        </w:rPr>
        <w:t>b</w:t>
      </w:r>
      <w:r>
        <w:rPr>
          <w:lang w:val="sk-SK"/>
        </w:rPr>
        <w:t xml:space="preserve">. Občiansky zákonník </w:t>
      </w:r>
      <w:r w:rsidRPr="00610E29">
        <w:rPr>
          <w:lang w:val="sk-SK"/>
        </w:rPr>
        <w:t>(</w:t>
      </w:r>
      <w:hyperlink r:id="rId16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5C444FB" w14:textId="0C95A4E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108/2024 Z.z. Zákon o ochrane spotrebiteľa </w:t>
      </w:r>
      <w:r w:rsidRPr="00610E29">
        <w:rPr>
          <w:lang w:val="sk-SK"/>
        </w:rPr>
        <w:t>(</w:t>
      </w:r>
      <w:hyperlink r:id="rId17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0283C46" w14:textId="1AC4CDA0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199/2004 Z.z Colný zákon </w:t>
      </w:r>
      <w:r w:rsidRPr="00610E29">
        <w:rPr>
          <w:lang w:val="sk-SK"/>
        </w:rPr>
        <w:t>(</w:t>
      </w:r>
      <w:hyperlink r:id="rId1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593C8EA" w14:textId="651AA7D5" w:rsidR="002974A6" w:rsidRDefault="002974A6" w:rsidP="00B1321A">
      <w:pPr>
        <w:jc w:val="both"/>
        <w:rPr>
          <w:lang w:val="sk-SK"/>
        </w:rPr>
      </w:pPr>
      <w:r w:rsidRPr="00610E29">
        <w:rPr>
          <w:lang w:val="sk-SK"/>
        </w:rPr>
        <w:lastRenderedPageBreak/>
        <w:t>Zákon č. 222/2004 Z.z. o dani z pridanej hodnoty (</w:t>
      </w:r>
      <w:hyperlink r:id="rId19" w:anchor="f3048052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C9A96E9" w14:textId="6BE2257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289/2008 Z.z. Zákon o používaní elektronickej registračnej pokladnice </w:t>
      </w:r>
      <w:r w:rsidRPr="00610E29">
        <w:rPr>
          <w:lang w:val="sk-SK"/>
        </w:rPr>
        <w:t>(</w:t>
      </w:r>
      <w:hyperlink r:id="rId20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34CAD188" w14:textId="7E59697C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431/2002 Z.z. Zákon o účtovníctve </w:t>
      </w:r>
      <w:r w:rsidRPr="00610E29">
        <w:rPr>
          <w:lang w:val="sk-SK"/>
        </w:rPr>
        <w:t>(</w:t>
      </w:r>
      <w:hyperlink r:id="rId21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337AA68" w14:textId="63FE92D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455/1991 Z</w:t>
      </w:r>
      <w:r w:rsidR="0018721F">
        <w:rPr>
          <w:lang w:val="sk-SK"/>
        </w:rPr>
        <w:t>b</w:t>
      </w:r>
      <w:r>
        <w:rPr>
          <w:lang w:val="sk-SK"/>
        </w:rPr>
        <w:t xml:space="preserve">. </w:t>
      </w:r>
      <w:r w:rsidR="0018721F">
        <w:rPr>
          <w:lang w:val="sk-SK"/>
        </w:rPr>
        <w:t>Zákon o ž</w:t>
      </w:r>
      <w:r>
        <w:rPr>
          <w:lang w:val="sk-SK"/>
        </w:rPr>
        <w:t>ivnostensk</w:t>
      </w:r>
      <w:r w:rsidR="0018721F">
        <w:rPr>
          <w:lang w:val="sk-SK"/>
        </w:rPr>
        <w:t>om podnikaní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22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F579936" w14:textId="3AA84B4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513/1991 Z</w:t>
      </w:r>
      <w:r w:rsidR="00A4542C">
        <w:rPr>
          <w:lang w:val="sk-SK"/>
        </w:rPr>
        <w:t>b.</w:t>
      </w:r>
      <w:r>
        <w:rPr>
          <w:lang w:val="sk-SK"/>
        </w:rPr>
        <w:t xml:space="preserve"> Obchodný zákonník </w:t>
      </w:r>
      <w:r w:rsidRPr="00610E29">
        <w:rPr>
          <w:lang w:val="sk-SK"/>
        </w:rPr>
        <w:t>(</w:t>
      </w:r>
      <w:hyperlink r:id="rId23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123429E" w14:textId="3F9F5090" w:rsidR="00DC062B" w:rsidRPr="00610E29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530/2003 Z.z. Zákon o obchodnom registri </w:t>
      </w:r>
      <w:r w:rsidRPr="00610E29">
        <w:rPr>
          <w:lang w:val="sk-SK"/>
        </w:rPr>
        <w:t>(</w:t>
      </w:r>
      <w:hyperlink r:id="rId24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7DC3A95" w14:textId="4CE17CBE" w:rsidR="002974A6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563/2009 Z.z Daňový poriadok </w:t>
      </w:r>
      <w:r w:rsidRPr="00610E29">
        <w:rPr>
          <w:lang w:val="sk-SK"/>
        </w:rPr>
        <w:t>(</w:t>
      </w:r>
      <w:hyperlink r:id="rId25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218A58" w14:textId="6753B7D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595/2003 Z.z. Zákon o dani z príjmov </w:t>
      </w:r>
      <w:r w:rsidRPr="00610E29">
        <w:rPr>
          <w:lang w:val="sk-SK"/>
        </w:rPr>
        <w:t>(</w:t>
      </w:r>
      <w:hyperlink r:id="rId26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6B24AC" w14:textId="77777777" w:rsidR="007267F4" w:rsidRDefault="007267F4" w:rsidP="00B1321A">
      <w:pPr>
        <w:jc w:val="both"/>
        <w:rPr>
          <w:lang w:val="sk-SK"/>
        </w:rPr>
      </w:pPr>
    </w:p>
    <w:p w14:paraId="10BB5C4A" w14:textId="77777777" w:rsidR="003A7F86" w:rsidRPr="00610E29" w:rsidRDefault="003A7F86" w:rsidP="003A7F86">
      <w:pPr>
        <w:jc w:val="both"/>
        <w:rPr>
          <w:lang w:val="sk-SK"/>
        </w:rPr>
      </w:pPr>
      <w:r>
        <w:rPr>
          <w:lang w:val="sk-SK"/>
        </w:rPr>
        <w:t>Oznámenie č. 388/2014 Z.z. Individuálna účtovná závierka pre veľké účtovné jednotky (</w:t>
      </w:r>
      <w:hyperlink r:id="rId27" w:history="1">
        <w:r w:rsidRPr="003A7F86">
          <w:rPr>
            <w:rStyle w:val="Hyperlink"/>
            <w:lang w:val="sk-SK"/>
          </w:rPr>
          <w:t>LINK</w:t>
        </w:r>
      </w:hyperlink>
      <w:r>
        <w:rPr>
          <w:lang w:val="sk-SK"/>
        </w:rPr>
        <w:t>)</w:t>
      </w:r>
    </w:p>
    <w:p w14:paraId="6BAA77E1" w14:textId="78A1B7F8" w:rsidR="0018721F" w:rsidRDefault="0018721F" w:rsidP="00B1321A">
      <w:pPr>
        <w:jc w:val="both"/>
        <w:rPr>
          <w:lang w:val="sk-SK"/>
        </w:rPr>
      </w:pPr>
      <w:r>
        <w:rPr>
          <w:lang w:val="sk-SK"/>
        </w:rPr>
        <w:t xml:space="preserve">Oznámenie č. 472/2010 Z.z. Postupy účtovania v sústave jednoduchého účtovníctva pre účtovné jednotky, ktoré nie sú založené alebo zriadené na účel podnikania </w:t>
      </w:r>
      <w:r w:rsidRPr="00610E29">
        <w:rPr>
          <w:lang w:val="sk-SK"/>
        </w:rPr>
        <w:t>(</w:t>
      </w:r>
      <w:hyperlink r:id="rId2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9D1CEA1" w14:textId="0647104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 xml:space="preserve">Oznámenie č. 628/2007 Z.z. </w:t>
      </w:r>
      <w:r w:rsidR="00B1321A">
        <w:rPr>
          <w:lang w:val="sk-SK"/>
        </w:rPr>
        <w:t xml:space="preserve">postupy účtovania pre účtovné jednotky účtujúce v sústave jednoduchého účtovníctva, ktoré podnikajú alebo vykonávajú inú samostatnú zárobkovú činnosť  </w:t>
      </w:r>
      <w:r w:rsidRPr="00610E29">
        <w:rPr>
          <w:lang w:val="sk-SK"/>
        </w:rPr>
        <w:t>(</w:t>
      </w:r>
      <w:hyperlink r:id="rId29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60F0D160" w14:textId="098A3B3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>Oznámenie č. 740/2002</w:t>
      </w:r>
      <w:r w:rsidR="00B1321A">
        <w:rPr>
          <w:lang w:val="sk-SK"/>
        </w:rPr>
        <w:t xml:space="preserve"> Z.z.</w:t>
      </w:r>
      <w:r>
        <w:rPr>
          <w:lang w:val="sk-SK"/>
        </w:rPr>
        <w:t xml:space="preserve"> Postupy účtovania </w:t>
      </w:r>
      <w:r w:rsidR="00B1321A">
        <w:rPr>
          <w:lang w:val="sk-SK"/>
        </w:rPr>
        <w:t>pre podnikateľov účtujúcich v sústave</w:t>
      </w:r>
      <w:r>
        <w:rPr>
          <w:lang w:val="sk-SK"/>
        </w:rPr>
        <w:t xml:space="preserve"> podvojné</w:t>
      </w:r>
      <w:r w:rsidR="00B1321A">
        <w:rPr>
          <w:lang w:val="sk-SK"/>
        </w:rPr>
        <w:t>ho</w:t>
      </w:r>
      <w:r>
        <w:rPr>
          <w:lang w:val="sk-SK"/>
        </w:rPr>
        <w:t xml:space="preserve"> účtovníctv</w:t>
      </w:r>
      <w:r w:rsidR="00B1321A">
        <w:rPr>
          <w:lang w:val="sk-SK"/>
        </w:rPr>
        <w:t>a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30" w:history="1">
        <w:r w:rsidRPr="00B1321A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E9956F9" w14:textId="77777777" w:rsidR="0018721F" w:rsidRPr="00610E29" w:rsidRDefault="0018721F" w:rsidP="00B1321A">
      <w:pPr>
        <w:jc w:val="both"/>
        <w:rPr>
          <w:lang w:val="sk-SK"/>
        </w:rPr>
      </w:pPr>
    </w:p>
    <w:p w14:paraId="09E5D03F" w14:textId="77777777" w:rsidR="007267F4" w:rsidRPr="00610E29" w:rsidRDefault="007267F4" w:rsidP="00B1321A">
      <w:pPr>
        <w:jc w:val="both"/>
        <w:rPr>
          <w:lang w:val="sk-SK"/>
        </w:rPr>
      </w:pPr>
    </w:p>
    <w:p w14:paraId="2B46D117" w14:textId="33B2AF91" w:rsidR="008C40D7" w:rsidRPr="00610E29" w:rsidRDefault="008C40D7" w:rsidP="00B1321A">
      <w:pPr>
        <w:jc w:val="both"/>
        <w:rPr>
          <w:b/>
          <w:bCs/>
          <w:lang w:val="sk-SK"/>
        </w:rPr>
      </w:pPr>
      <w:r w:rsidRPr="00610E29">
        <w:rPr>
          <w:b/>
          <w:bCs/>
          <w:lang w:val="sk-SK"/>
        </w:rPr>
        <w:t>Kontakt v prípade potreby a otázok</w:t>
      </w:r>
    </w:p>
    <w:p w14:paraId="0FAA0D31" w14:textId="59290490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>Dominika Dovalovská</w:t>
      </w:r>
    </w:p>
    <w:p w14:paraId="5A5B2975" w14:textId="29C85136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 xml:space="preserve">Email: </w:t>
      </w:r>
      <w:hyperlink r:id="rId31" w:history="1">
        <w:r w:rsidR="00610E29" w:rsidRPr="00610E29">
          <w:rPr>
            <w:rStyle w:val="Hyperlink"/>
            <w:lang w:val="sk-SK"/>
          </w:rPr>
          <w:t>DDovalovska@icloud.com</w:t>
        </w:r>
      </w:hyperlink>
    </w:p>
    <w:p w14:paraId="2E913B8C" w14:textId="77777777" w:rsidR="00610E29" w:rsidRPr="00610E29" w:rsidRDefault="00610E29" w:rsidP="00B1321A">
      <w:pPr>
        <w:jc w:val="both"/>
        <w:rPr>
          <w:lang w:val="sk-SK"/>
        </w:rPr>
        <w:sectPr w:rsidR="00610E29" w:rsidRPr="00610E29">
          <w:headerReference w:type="default" r:id="rId3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B7AE4" w14:textId="14A634CA" w:rsidR="00610E29" w:rsidRPr="00610E29" w:rsidRDefault="00610E29" w:rsidP="00B1321A">
      <w:pPr>
        <w:jc w:val="center"/>
        <w:rPr>
          <w:lang w:val="sk-SK"/>
        </w:rPr>
      </w:pPr>
      <w:r w:rsidRPr="00610E29">
        <w:rPr>
          <w:noProof/>
          <w:lang w:val="sk-SK"/>
        </w:rPr>
        <w:lastRenderedPageBreak/>
        <w:drawing>
          <wp:inline distT="0" distB="0" distL="0" distR="0" wp14:anchorId="3D1FA59D" wp14:editId="1DEC19FD">
            <wp:extent cx="3485177" cy="3531136"/>
            <wp:effectExtent l="0" t="0" r="0" b="0"/>
            <wp:docPr id="6" name="Picture 1" descr="A blue flag with yellow st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F5C508-89A6-C2D0-C3BD-589E29356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flag with yellow stars&#10;&#10;Description automatically generated">
                      <a:extLst>
                        <a:ext uri="{FF2B5EF4-FFF2-40B4-BE49-F238E27FC236}">
                          <a16:creationId xmlns:a16="http://schemas.microsoft.com/office/drawing/2014/main" id="{69F5C508-89A6-C2D0-C3BD-589E29356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177" cy="35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0DBF" w14:textId="77777777" w:rsidR="00610E29" w:rsidRPr="00610E29" w:rsidRDefault="00610E29" w:rsidP="00B1321A">
      <w:pPr>
        <w:jc w:val="both"/>
        <w:rPr>
          <w:lang w:val="sk-SK"/>
        </w:rPr>
      </w:pPr>
    </w:p>
    <w:p w14:paraId="442C1356" w14:textId="3B00ED1A" w:rsidR="00610E29" w:rsidRPr="00610E29" w:rsidRDefault="00610E29" w:rsidP="00B1321A">
      <w:pPr>
        <w:jc w:val="both"/>
        <w:rPr>
          <w:sz w:val="28"/>
          <w:szCs w:val="28"/>
          <w:lang w:val="sk-SK"/>
        </w:rPr>
      </w:pPr>
      <w:r w:rsidRPr="00610E29">
        <w:rPr>
          <w:sz w:val="28"/>
          <w:szCs w:val="28"/>
          <w:lang w:val="sk-SK"/>
        </w:rPr>
        <w:t>Financované Európskou úniou. Vyjadrené názory sú názormi autora a nemusia nevyhnutne odrážať oficiálne stanovisko Európskej únie alebo Európskej výkonnej agentúry pre vzdelávanie a kultúru (EACEA). Európska únia ani EACEA nenesú zodpovednosť za vyjadrené názory.</w:t>
      </w:r>
    </w:p>
    <w:sectPr w:rsidR="00610E29" w:rsidRPr="00610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2B2C0" w14:textId="77777777" w:rsidR="00E050EB" w:rsidRDefault="00E050EB" w:rsidP="008F0F4B">
      <w:r>
        <w:separator/>
      </w:r>
    </w:p>
  </w:endnote>
  <w:endnote w:type="continuationSeparator" w:id="0">
    <w:p w14:paraId="2043858E" w14:textId="77777777" w:rsidR="00E050EB" w:rsidRDefault="00E050EB" w:rsidP="008F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45CDF" w14:textId="77777777" w:rsidR="00E050EB" w:rsidRDefault="00E050EB" w:rsidP="008F0F4B">
      <w:r>
        <w:separator/>
      </w:r>
    </w:p>
  </w:footnote>
  <w:footnote w:type="continuationSeparator" w:id="0">
    <w:p w14:paraId="5F1EDCA9" w14:textId="77777777" w:rsidR="00E050EB" w:rsidRDefault="00E050EB" w:rsidP="008F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0F97" w14:textId="17D2F168" w:rsidR="008F0F4B" w:rsidRPr="008F0F4B" w:rsidRDefault="008F0F4B" w:rsidP="008F0F4B">
    <w:pPr>
      <w:pStyle w:val="Header"/>
      <w:jc w:val="center"/>
      <w:rPr>
        <w:b/>
        <w:bCs/>
        <w:sz w:val="32"/>
        <w:szCs w:val="32"/>
        <w:u w:val="single"/>
        <w:lang w:val="sk-SK"/>
      </w:rPr>
    </w:pPr>
    <w:r w:rsidRPr="008F0F4B">
      <w:rPr>
        <w:b/>
        <w:bCs/>
        <w:sz w:val="32"/>
        <w:szCs w:val="32"/>
        <w:u w:val="single"/>
        <w:lang w:val="sk-SK"/>
      </w:rPr>
      <w:t>Študijné materiály a pomôcky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7"/>
    <w:rsid w:val="000C3303"/>
    <w:rsid w:val="0018721F"/>
    <w:rsid w:val="002974A6"/>
    <w:rsid w:val="003A7F86"/>
    <w:rsid w:val="0046550E"/>
    <w:rsid w:val="005D4115"/>
    <w:rsid w:val="00610E29"/>
    <w:rsid w:val="007267F4"/>
    <w:rsid w:val="00773389"/>
    <w:rsid w:val="00842446"/>
    <w:rsid w:val="008C40D7"/>
    <w:rsid w:val="008F0F4B"/>
    <w:rsid w:val="00915867"/>
    <w:rsid w:val="00984EF0"/>
    <w:rsid w:val="00A4542C"/>
    <w:rsid w:val="00AF3C6C"/>
    <w:rsid w:val="00B1321A"/>
    <w:rsid w:val="00D00A84"/>
    <w:rsid w:val="00D41DA4"/>
    <w:rsid w:val="00DC062B"/>
    <w:rsid w:val="00E050EB"/>
    <w:rsid w:val="00EB6ADE"/>
    <w:rsid w:val="00F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C4D"/>
  <w15:chartTrackingRefBased/>
  <w15:docId w15:val="{47249110-CC2B-A443-B1E8-531FC25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0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40D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4B"/>
  </w:style>
  <w:style w:type="paragraph" w:styleId="Footer">
    <w:name w:val="footer"/>
    <w:basedOn w:val="Normal"/>
    <w:link w:val="Foot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-lex.sk" TargetMode="External"/><Relationship Id="rId13" Type="http://schemas.openxmlformats.org/officeDocument/2006/relationships/hyperlink" Target="http://www.cus.sk" TargetMode="External"/><Relationship Id="rId18" Type="http://schemas.openxmlformats.org/officeDocument/2006/relationships/hyperlink" Target="https://www.zakonypreludi.sk/zz/2004-199" TargetMode="External"/><Relationship Id="rId26" Type="http://schemas.openxmlformats.org/officeDocument/2006/relationships/hyperlink" Target="https://www.zakonypreludi.sk/zz/2003-5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ypreludi.sk/zz/2002-43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zrsr.sk" TargetMode="External"/><Relationship Id="rId12" Type="http://schemas.openxmlformats.org/officeDocument/2006/relationships/hyperlink" Target="http://www.statistics.sk" TargetMode="External"/><Relationship Id="rId17" Type="http://schemas.openxmlformats.org/officeDocument/2006/relationships/hyperlink" Target="https://www.zakonypreludi.sk/zz/2024-108" TargetMode="External"/><Relationship Id="rId25" Type="http://schemas.openxmlformats.org/officeDocument/2006/relationships/hyperlink" Target="https://www.zakonypreludi.sk/zz/2009-563" TargetMode="External"/><Relationship Id="rId33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zakonypreludi.sk/zz/1964-40" TargetMode="External"/><Relationship Id="rId20" Type="http://schemas.openxmlformats.org/officeDocument/2006/relationships/hyperlink" Target="https://www.zakonypreludi.sk/zz/2008-289" TargetMode="External"/><Relationship Id="rId29" Type="http://schemas.openxmlformats.org/officeDocument/2006/relationships/hyperlink" Target="https://www.zakonypreludi.sk/zz/2007-6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11" Type="http://schemas.openxmlformats.org/officeDocument/2006/relationships/hyperlink" Target="https://www.financnasprava.sk/sk/elektronicke-sluzby/verejne-sluzby/zoznamy" TargetMode="External"/><Relationship Id="rId24" Type="http://schemas.openxmlformats.org/officeDocument/2006/relationships/hyperlink" Target="https://www.zakonypreludi.sk/zz/2003-530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zakonypreludi.sk/zz/2018-18" TargetMode="External"/><Relationship Id="rId23" Type="http://schemas.openxmlformats.org/officeDocument/2006/relationships/hyperlink" Target="https://www.zakonypreludi.sk/zz/1991-513" TargetMode="External"/><Relationship Id="rId28" Type="http://schemas.openxmlformats.org/officeDocument/2006/relationships/hyperlink" Target="https://www.zakonypreludi.sk/zz/2010-472" TargetMode="External"/><Relationship Id="rId10" Type="http://schemas.openxmlformats.org/officeDocument/2006/relationships/hyperlink" Target="https://www.financnasprava.sk/sk/elektronicke-sluzby/verejne-sluzby/katalog-danovych-a-colnych/katalog-formularov" TargetMode="External"/><Relationship Id="rId19" Type="http://schemas.openxmlformats.org/officeDocument/2006/relationships/hyperlink" Target="https://www.zakonypreludi.sk/zz/2004-222" TargetMode="External"/><Relationship Id="rId31" Type="http://schemas.openxmlformats.org/officeDocument/2006/relationships/hyperlink" Target="mailto:DDovalovska@iclou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nancnasprava.sk" TargetMode="External"/><Relationship Id="rId14" Type="http://schemas.openxmlformats.org/officeDocument/2006/relationships/hyperlink" Target="http://www.agrico.sk" TargetMode="External"/><Relationship Id="rId22" Type="http://schemas.openxmlformats.org/officeDocument/2006/relationships/hyperlink" Target="https://www.zakonypreludi.sk/zz/1991-455" TargetMode="External"/><Relationship Id="rId27" Type="http://schemas.openxmlformats.org/officeDocument/2006/relationships/hyperlink" Target="https://www.zakonypreludi.sk/zz/2014-388" TargetMode="External"/><Relationship Id="rId30" Type="http://schemas.openxmlformats.org/officeDocument/2006/relationships/hyperlink" Target="https://www.zakonypreludi.sk/zz/2002-74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Dovalovská</dc:creator>
  <cp:keywords/>
  <dc:description/>
  <cp:lastModifiedBy>Dominika Dovalovská</cp:lastModifiedBy>
  <cp:revision>9</cp:revision>
  <dcterms:created xsi:type="dcterms:W3CDTF">2024-08-18T17:30:00Z</dcterms:created>
  <dcterms:modified xsi:type="dcterms:W3CDTF">2024-08-28T18:42:00Z</dcterms:modified>
</cp:coreProperties>
</file>